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BCB" w:rsidRPr="00C37F55" w:rsidRDefault="00020BCB" w:rsidP="00DC6C96">
      <w:pPr>
        <w:pStyle w:val="3"/>
        <w:jc w:val="left"/>
        <w:rPr>
          <w:b w:val="0"/>
          <w:color w:val="000000"/>
          <w:sz w:val="16"/>
          <w:szCs w:val="16"/>
        </w:rPr>
      </w:pPr>
      <w:bookmarkStart w:id="0" w:name="_GoBack"/>
      <w:bookmarkEnd w:id="0"/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 w:rsidRPr="00C37F55">
        <w:rPr>
          <w:color w:val="000000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 w:rsidRPr="00C37F55">
        <w:rPr>
          <w:b w:val="0"/>
          <w:color w:val="000000"/>
          <w:sz w:val="16"/>
          <w:szCs w:val="16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4B6A36" w:rsidP="00DC6C96">
      <w:pPr>
        <w:pStyle w:val="3"/>
        <w:jc w:val="left"/>
        <w:rPr>
          <w:b w:val="0"/>
          <w:sz w:val="15"/>
          <w:lang w:val="uk-UA"/>
        </w:rPr>
      </w:pPr>
      <w:r w:rsidRPr="00C37F55">
        <w:rPr>
          <w:b w:val="0"/>
          <w:sz w:val="20"/>
          <w:szCs w:val="20"/>
          <w:u w:val="single"/>
        </w:rPr>
        <w:t>26.04.2021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1" w:name="8869"/>
      <w:bookmarkEnd w:id="1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C37F55" w:rsidRDefault="007E37D1" w:rsidP="00DC6C96">
      <w:pPr>
        <w:pStyle w:val="3"/>
        <w:jc w:val="left"/>
        <w:rPr>
          <w:b w:val="0"/>
          <w:sz w:val="20"/>
          <w:szCs w:val="20"/>
        </w:rPr>
      </w:pPr>
      <w:r w:rsidRPr="007E37D1">
        <w:rPr>
          <w:b w:val="0"/>
          <w:sz w:val="20"/>
          <w:szCs w:val="20"/>
          <w:lang w:val="uk-UA"/>
        </w:rPr>
        <w:t>№</w:t>
      </w:r>
      <w:r w:rsidRPr="00C37F55">
        <w:rPr>
          <w:b w:val="0"/>
          <w:sz w:val="20"/>
          <w:szCs w:val="20"/>
        </w:rPr>
        <w:t xml:space="preserve"> </w:t>
      </w:r>
      <w:r w:rsidR="004B6A36" w:rsidRPr="00C37F55">
        <w:rPr>
          <w:b w:val="0"/>
          <w:sz w:val="20"/>
          <w:szCs w:val="20"/>
          <w:u w:val="single"/>
        </w:rPr>
        <w:t>2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1"/>
      </w:tblGrid>
      <w:tr w:rsidR="00DC6C96" w:rsidRPr="00C37F55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4B6A36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Генеральний директор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4B6A36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Гелюта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(підпис)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(прізвище та ініціали керівника)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C37F55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612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>. Загальні відомості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>1. Повне найменування емітента</w:t>
            </w:r>
          </w:p>
        </w:tc>
        <w:tc>
          <w:tcPr>
            <w:tcW w:w="2209" w:type="pct"/>
            <w:vAlign w:val="center"/>
          </w:tcPr>
          <w:p w:rsidR="00DC6C96" w:rsidRPr="00DF42E6" w:rsidRDefault="004B6A36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>2. Організаційно-правова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4B6A36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Акцiонерне товариство</w:t>
            </w:r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Місцезнаходження </w:t>
            </w:r>
          </w:p>
        </w:tc>
        <w:tc>
          <w:tcPr>
            <w:tcW w:w="2209" w:type="pct"/>
            <w:vAlign w:val="center"/>
          </w:tcPr>
          <w:p w:rsidR="00D42FB5" w:rsidRPr="00C37F55" w:rsidRDefault="004B6A36" w:rsidP="00DF42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>07300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4B6A36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Міжміський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4B6A36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+380459622500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4B6A36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K_gm@ukr.net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r w:rsidR="00C86AFD" w:rsidRPr="00C86AFD">
              <w:rPr>
                <w:b/>
                <w:sz w:val="20"/>
                <w:szCs w:val="20"/>
              </w:rPr>
              <w:t>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оприлюднення).</w:t>
            </w:r>
          </w:p>
        </w:tc>
        <w:tc>
          <w:tcPr>
            <w:tcW w:w="2209" w:type="pct"/>
            <w:vAlign w:val="center"/>
          </w:tcPr>
          <w:p w:rsidR="00531337" w:rsidRPr="00C37F55" w:rsidRDefault="004B6A36" w:rsidP="00DC6C96">
            <w:pPr>
              <w:rPr>
                <w:sz w:val="20"/>
                <w:szCs w:val="20"/>
              </w:rPr>
            </w:pPr>
            <w:r w:rsidRPr="00C37F55">
              <w:rPr>
                <w:sz w:val="20"/>
                <w:szCs w:val="20"/>
              </w:rPr>
              <w:t xml:space="preserve"> 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безпосередньо).</w:t>
            </w:r>
          </w:p>
        </w:tc>
        <w:tc>
          <w:tcPr>
            <w:tcW w:w="2209" w:type="pct"/>
            <w:vAlign w:val="center"/>
          </w:tcPr>
          <w:p w:rsidR="004B6A36" w:rsidRPr="00C37F55" w:rsidRDefault="004B6A36" w:rsidP="00DC6C96">
            <w:pPr>
              <w:rPr>
                <w:sz w:val="20"/>
                <w:szCs w:val="20"/>
              </w:rPr>
            </w:pPr>
            <w:r w:rsidRPr="00C37F55">
              <w:rPr>
                <w:sz w:val="20"/>
                <w:szCs w:val="20"/>
              </w:rPr>
              <w:t>Державна установа "Агентство з розвитку інфраструктури фондового ринку України"</w:t>
            </w:r>
          </w:p>
          <w:p w:rsidR="004B6A36" w:rsidRDefault="004B6A36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4B6A36" w:rsidRDefault="004B6A36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Україна</w:t>
            </w:r>
          </w:p>
          <w:p w:rsidR="00C86AFD" w:rsidRPr="00C86AFD" w:rsidRDefault="004B6A36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4B6A36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www</w:t>
            </w:r>
            <w:r w:rsidRPr="00C37F5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kievhydromontazh</w:t>
            </w:r>
            <w:r w:rsidRPr="00C37F5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emitents</w:t>
            </w:r>
            <w:r w:rsidRPr="00C37F5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C37F5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ua</w:t>
            </w:r>
            <w:r w:rsidRPr="00C37F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ua</w:t>
            </w:r>
            <w:r w:rsidRPr="00C37F55">
              <w:rPr>
                <w:sz w:val="20"/>
                <w:szCs w:val="20"/>
              </w:rPr>
              <w:t xml:space="preserve">/ </w:t>
            </w:r>
            <w:r>
              <w:rPr>
                <w:sz w:val="20"/>
                <w:szCs w:val="20"/>
                <w:lang w:val="en-US"/>
              </w:rPr>
              <w:t>www</w:t>
            </w:r>
            <w:r w:rsidRPr="00C37F5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kievhydromontazh</w:t>
            </w:r>
            <w:r w:rsidRPr="00C37F5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emitents</w:t>
            </w:r>
            <w:r w:rsidRPr="00C37F5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C37F5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ua</w:t>
            </w:r>
            <w:r w:rsidRPr="00C37F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ua</w:t>
            </w:r>
            <w:r w:rsidRPr="00C37F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docs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4B6A36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26.04.2021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2C713B" w:rsidRDefault="002C713B" w:rsidP="00C86AFD">
      <w:pPr>
        <w:rPr>
          <w:lang w:val="en-US"/>
        </w:rPr>
        <w:sectPr w:rsidR="002C713B" w:rsidSect="004B6A36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pPr w:leftFromText="45" w:rightFromText="45" w:vertAnchor="text" w:horzAnchor="margin" w:tblpXSpec="right" w:tblpY="-166"/>
        <w:tblW w:w="209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741"/>
      </w:tblGrid>
      <w:tr w:rsidR="002C713B" w:rsidRPr="002C713B" w:rsidTr="00D112D4">
        <w:trPr>
          <w:trHeight w:val="440"/>
          <w:tblCellSpacing w:w="22" w:type="dxa"/>
        </w:trPr>
        <w:tc>
          <w:tcPr>
            <w:tcW w:w="4931" w:type="pct"/>
          </w:tcPr>
          <w:p w:rsidR="002C713B" w:rsidRPr="002C713B" w:rsidRDefault="002C713B" w:rsidP="002C713B">
            <w:pPr>
              <w:spacing w:before="100" w:beforeAutospacing="1" w:after="100" w:afterAutospacing="1"/>
              <w:ind w:left="-284" w:firstLine="284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</w:rPr>
              <w:lastRenderedPageBreak/>
              <w:t>Додаток 6</w:t>
            </w:r>
            <w:r w:rsidRPr="002C713B">
              <w:rPr>
                <w:sz w:val="20"/>
                <w:szCs w:val="20"/>
              </w:rPr>
              <w:br/>
              <w:t>до Положення про розкриття інформації емітентами цінних паперів</w:t>
            </w:r>
            <w:r w:rsidRPr="002C713B">
              <w:rPr>
                <w:sz w:val="20"/>
                <w:szCs w:val="20"/>
              </w:rPr>
              <w:br/>
              <w:t>(пу</w:t>
            </w:r>
            <w:r w:rsidRPr="002C713B">
              <w:rPr>
                <w:sz w:val="20"/>
                <w:szCs w:val="20"/>
                <w:lang w:val="uk-UA"/>
              </w:rPr>
              <w:t>(пу</w:t>
            </w:r>
            <w:r w:rsidRPr="002C713B">
              <w:rPr>
                <w:sz w:val="20"/>
                <w:szCs w:val="20"/>
              </w:rPr>
              <w:t>нкт 7 глави 1 розділу III)</w:t>
            </w:r>
          </w:p>
        </w:tc>
      </w:tr>
    </w:tbl>
    <w:p w:rsidR="002C713B" w:rsidRPr="002C713B" w:rsidRDefault="002C713B" w:rsidP="002C713B">
      <w:pPr>
        <w:spacing w:before="100" w:beforeAutospacing="1" w:after="100" w:afterAutospacing="1"/>
        <w:ind w:left="4956"/>
        <w:jc w:val="both"/>
        <w:rPr>
          <w:b/>
          <w:lang w:val="uk-UA"/>
        </w:rPr>
      </w:pPr>
      <w:r w:rsidRPr="002C713B">
        <w:rPr>
          <w:sz w:val="20"/>
          <w:szCs w:val="20"/>
          <w:lang w:val="uk-UA"/>
        </w:rPr>
        <w:br w:type="textWrapping" w:clear="all"/>
      </w:r>
      <w:r w:rsidRPr="002C713B">
        <w:rPr>
          <w:b/>
          <w:lang w:val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6"/>
        <w:gridCol w:w="2865"/>
        <w:gridCol w:w="2865"/>
        <w:gridCol w:w="2868"/>
        <w:gridCol w:w="1767"/>
        <w:gridCol w:w="2865"/>
      </w:tblGrid>
      <w:tr w:rsidR="002C713B" w:rsidRPr="002C713B" w:rsidTr="00D112D4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</w:rPr>
              <w:t>Дата вчинення дії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Посада*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Розмір частки в статутному капіталі емітента (у відсотках)</w:t>
            </w:r>
          </w:p>
        </w:tc>
      </w:tr>
      <w:tr w:rsidR="002C713B" w:rsidRPr="002C713B" w:rsidTr="00D112D4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6</w:t>
            </w:r>
          </w:p>
        </w:tc>
      </w:tr>
      <w:tr w:rsidR="002C713B" w:rsidRPr="002C713B" w:rsidTr="00D112D4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23.04.2021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Гелюта Костянтин Петрович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2C713B" w:rsidRPr="002C713B" w:rsidTr="00D112D4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2C713B" w:rsidRPr="002C713B" w:rsidTr="00D112D4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13B" w:rsidRPr="002C713B" w:rsidRDefault="002C713B" w:rsidP="002C713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Повноваження Генерального директора Гелюти Костянтина Петровича припинено 23.04.2021 р.(дата вчинення дiї 23.04.2021 р.); володiє 0 акцiями, що складає 0 % статутного капiталу емiтента. Непогашеної судимостi за корисливi та посадовi злочини немає. Cтрок, протягом якого особа перебувала на посадi - 6 рокiв. Рiшення прийнято Наглядовою радою. Пiдстави: Протокол Наглядової ради № 6/21 вiд 23.04.2021 р.</w:t>
            </w:r>
          </w:p>
        </w:tc>
      </w:tr>
      <w:tr w:rsidR="002C713B" w:rsidRPr="002C713B" w:rsidTr="00D112D4"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23.04.2021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Гелюта Костянтин Петрович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2C713B" w:rsidRPr="002C713B" w:rsidTr="00D112D4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13B" w:rsidRPr="002C713B" w:rsidRDefault="002C713B" w:rsidP="002C713B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2C713B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2C713B" w:rsidRPr="002C713B" w:rsidTr="00D112D4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13B" w:rsidRPr="002C713B" w:rsidRDefault="002C713B" w:rsidP="002C713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2C713B">
              <w:rPr>
                <w:sz w:val="20"/>
                <w:szCs w:val="20"/>
                <w:lang w:val="uk-UA"/>
              </w:rPr>
              <w:t>Генерального директора Гелюту Костянтина Петровича обрано 23.04.2021 р.(дата вчинення дiї 23.04.2021 р.); володiє 0 акцiями, що складає 0 % статутного капiталу емiтента. Непогашеної судимостi за корисливi та посадовi злочини немає. Cтрок, на який обрано особу - до 30.06.2021 р., iншi посади, якi обiймала ця особа за останнi 5 рокiв - Генеральний директор. Рiшення прийнято Наглядовою радою. Пiдстави: Протокол Наглядової ради № 6/21 вiд 23.04.2021 р.</w:t>
            </w:r>
          </w:p>
        </w:tc>
      </w:tr>
    </w:tbl>
    <w:p w:rsidR="002C713B" w:rsidRPr="002C713B" w:rsidRDefault="002C713B" w:rsidP="002C713B"/>
    <w:p w:rsidR="002C713B" w:rsidRPr="002C713B" w:rsidRDefault="002C713B" w:rsidP="002C713B">
      <w:r w:rsidRPr="002C713B">
        <w:rPr>
          <w:color w:val="333333"/>
          <w:sz w:val="20"/>
          <w:szCs w:val="20"/>
          <w:shd w:val="clear" w:color="auto" w:fill="FFFFFF"/>
        </w:rPr>
        <w:t>* Окремо зазначаються особи, які звільняються та призначаються (обираються або припиняють повноваження) на кожну посаду.</w:t>
      </w:r>
    </w:p>
    <w:p w:rsidR="003C4C1A" w:rsidRPr="00C37F55" w:rsidRDefault="003C4C1A" w:rsidP="00C86AFD"/>
    <w:sectPr w:rsidR="003C4C1A" w:rsidRPr="00C37F55" w:rsidSect="002C713B">
      <w:pgSz w:w="16838" w:h="11906" w:orient="landscape" w:code="9"/>
      <w:pgMar w:top="1417" w:right="363" w:bottom="850" w:left="36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A36"/>
    <w:rsid w:val="00020BCB"/>
    <w:rsid w:val="001714DF"/>
    <w:rsid w:val="002C713B"/>
    <w:rsid w:val="002D6506"/>
    <w:rsid w:val="003275D1"/>
    <w:rsid w:val="00375E69"/>
    <w:rsid w:val="003C4C1A"/>
    <w:rsid w:val="004263EB"/>
    <w:rsid w:val="0044001B"/>
    <w:rsid w:val="004B6A36"/>
    <w:rsid w:val="004E61FF"/>
    <w:rsid w:val="00531337"/>
    <w:rsid w:val="006C6B5C"/>
    <w:rsid w:val="007E37D1"/>
    <w:rsid w:val="007F5510"/>
    <w:rsid w:val="00902454"/>
    <w:rsid w:val="009A60E3"/>
    <w:rsid w:val="009F2C05"/>
    <w:rsid w:val="00A372E3"/>
    <w:rsid w:val="00B71BC8"/>
    <w:rsid w:val="00C37F55"/>
    <w:rsid w:val="00C86AFD"/>
    <w:rsid w:val="00CD55EE"/>
    <w:rsid w:val="00D055A7"/>
    <w:rsid w:val="00D42B2D"/>
    <w:rsid w:val="00D42FB5"/>
    <w:rsid w:val="00DC6C96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B33C5-89C4-4071-8094-B1EA61B76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E8734-37FF-4782-B2ED-98B3950FA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</Template>
  <TotalTime>1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Титульний аркуш</vt:lpstr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Виталий .</dc:creator>
  <cp:keywords/>
  <dc:description/>
  <cp:lastModifiedBy>Виталий .</cp:lastModifiedBy>
  <cp:revision>2</cp:revision>
  <cp:lastPrinted>2013-07-11T12:29:00Z</cp:lastPrinted>
  <dcterms:created xsi:type="dcterms:W3CDTF">2021-04-26T10:21:00Z</dcterms:created>
  <dcterms:modified xsi:type="dcterms:W3CDTF">2021-04-26T10:21:00Z</dcterms:modified>
</cp:coreProperties>
</file>